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64323C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4297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242972">
        <w:rPr>
          <w:rFonts w:ascii="Arial" w:eastAsiaTheme="minorEastAsia" w:hAnsi="Arial" w:cs="Arial"/>
          <w:b/>
          <w:sz w:val="24"/>
          <w:szCs w:val="24"/>
          <w:lang w:eastAsia="zh-CN"/>
        </w:rPr>
        <w:t>1096</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7520E2DA" w:rsidR="00C24D2F" w:rsidRPr="001D14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D1475">
        <w:rPr>
          <w:rFonts w:ascii="Arial" w:eastAsiaTheme="minorEastAsia" w:hAnsi="Arial" w:cs="Arial"/>
          <w:b/>
          <w:bCs/>
          <w:color w:val="000000"/>
          <w:sz w:val="22"/>
          <w:lang w:val="pt-BR" w:eastAsia="zh-CN"/>
        </w:rPr>
        <w:t>8.4.2</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2C4B3975"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D1475" w:rsidRPr="001D1475">
        <w:rPr>
          <w:rFonts w:ascii="Arial" w:eastAsia="MS Mincho" w:hAnsi="Arial" w:cs="Arial"/>
          <w:b/>
          <w:color w:val="000000"/>
          <w:sz w:val="22"/>
        </w:rPr>
        <w:t>Further discussion on UE RF requirements for Rel-19 NR channel BW less than 5MHz for FR1 Phase 2</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18207F55" w:rsidR="00484C5D" w:rsidRDefault="00DE1FD9" w:rsidP="00642BC6">
      <w:pPr>
        <w:rPr>
          <w:lang w:val="sv-SE" w:eastAsia="ja-JP"/>
        </w:rPr>
      </w:pPr>
      <w:r>
        <w:rPr>
          <w:lang w:val="sv-SE" w:eastAsia="ja-JP"/>
        </w:rPr>
        <w:t>For UE RF requirements for Rel-19 NR channel bandwidth less than 5MHz for FR2 phase 2, RAN4 continued its moderate paces towards the targets with a way forward approved in the latest working group meeting [1]. In addition, at RAN plenary level, a revised WID was also approved with necessary updates [2], though an attempt was not agreed for adding the missing 5MHz channel bandwith in band n100 [3].</w:t>
      </w:r>
    </w:p>
    <w:p w14:paraId="6A391BFD" w14:textId="6FFBE925" w:rsidR="00DE1FD9" w:rsidRPr="008B7229" w:rsidRDefault="00DE1FD9" w:rsidP="00642BC6">
      <w:pPr>
        <w:rPr>
          <w:lang w:val="sv-SE" w:eastAsia="ja-JP"/>
        </w:rPr>
      </w:pPr>
      <w:r>
        <w:rPr>
          <w:lang w:val="sv-SE" w:eastAsia="ja-JP"/>
        </w:rPr>
        <w:t>In this contribution, we continue to discuss the left open issues on UE RF requirements, and also propose a way to handle the missing 5MHz channel bandwidth in band 100 but at the same time follow the RAN plenary guidelines.</w:t>
      </w:r>
    </w:p>
    <w:p w14:paraId="609286E5" w14:textId="522C2324" w:rsidR="00E80B52" w:rsidRDefault="008B7229" w:rsidP="00805BE8">
      <w:pPr>
        <w:pStyle w:val="Heading1"/>
        <w:rPr>
          <w:lang w:eastAsia="ja-JP"/>
        </w:rPr>
      </w:pPr>
      <w:r>
        <w:rPr>
          <w:lang w:eastAsia="ja-JP"/>
        </w:rPr>
        <w:t>Discussion</w:t>
      </w:r>
    </w:p>
    <w:p w14:paraId="6C734861" w14:textId="7BC3185B" w:rsidR="00DE1FD9" w:rsidRPr="006636DF" w:rsidRDefault="00DD7835" w:rsidP="008E6E93">
      <w:pPr>
        <w:pStyle w:val="Header"/>
        <w:spacing w:after="120"/>
        <w:rPr>
          <w:b w:val="0"/>
          <w:bCs/>
          <w:sz w:val="28"/>
          <w:szCs w:val="32"/>
          <w:lang w:val="sv-SE"/>
        </w:rPr>
      </w:pPr>
      <w:r w:rsidRPr="006636DF">
        <w:rPr>
          <w:b w:val="0"/>
          <w:bCs/>
          <w:sz w:val="28"/>
          <w:szCs w:val="32"/>
          <w:lang w:val="sv-SE"/>
        </w:rPr>
        <w:t>2.1 Issues on UE RF requirements</w:t>
      </w:r>
    </w:p>
    <w:p w14:paraId="01BED4CE" w14:textId="5677773A" w:rsidR="00DE1FD9" w:rsidRDefault="008E6E93" w:rsidP="008B7229">
      <w:pPr>
        <w:rPr>
          <w:lang w:val="sv-SE" w:eastAsia="ja-JP"/>
        </w:rPr>
      </w:pPr>
      <w:r>
        <w:rPr>
          <w:lang w:val="sv-SE" w:eastAsia="ja-JP"/>
        </w:rPr>
        <w:t>In last RAN4 meeting, the agreed WF includes several issues which still require further discussion:</w:t>
      </w:r>
    </w:p>
    <w:tbl>
      <w:tblPr>
        <w:tblStyle w:val="TableGrid"/>
        <w:tblW w:w="0" w:type="auto"/>
        <w:tblLook w:val="04A0" w:firstRow="1" w:lastRow="0" w:firstColumn="1" w:lastColumn="0" w:noHBand="0" w:noVBand="1"/>
      </w:tblPr>
      <w:tblGrid>
        <w:gridCol w:w="9631"/>
      </w:tblGrid>
      <w:tr w:rsidR="008E6E93" w:rsidRPr="00442CB8" w14:paraId="3E9FDA36" w14:textId="77777777" w:rsidTr="008E6E93">
        <w:tc>
          <w:tcPr>
            <w:tcW w:w="9631" w:type="dxa"/>
          </w:tcPr>
          <w:p w14:paraId="394B86BF" w14:textId="77777777" w:rsidR="00442CB8" w:rsidRPr="00442CB8" w:rsidRDefault="00442CB8" w:rsidP="00442CB8">
            <w:pPr>
              <w:keepNext/>
              <w:keepLines/>
              <w:spacing w:before="120"/>
              <w:outlineLvl w:val="2"/>
              <w:rPr>
                <w:b/>
                <w:bCs/>
                <w:i/>
                <w:iCs/>
                <w:u w:val="single"/>
                <w:lang w:val="sv-SE" w:eastAsia="zh-CN"/>
              </w:rPr>
            </w:pPr>
            <w:r w:rsidRPr="00442CB8">
              <w:rPr>
                <w:b/>
                <w:bCs/>
                <w:i/>
                <w:iCs/>
                <w:u w:val="single"/>
                <w:lang w:val="sv-SE" w:eastAsia="zh-CN"/>
              </w:rPr>
              <w:t>Issue 1-5: Power class for UL inter-band CA for CA_n100-n101</w:t>
            </w:r>
          </w:p>
          <w:p w14:paraId="543D3F43" w14:textId="77AF163C" w:rsidR="00442CB8" w:rsidRPr="00442CB8" w:rsidRDefault="00442CB8" w:rsidP="00442CB8">
            <w:pPr>
              <w:numPr>
                <w:ilvl w:val="0"/>
                <w:numId w:val="4"/>
              </w:numPr>
              <w:spacing w:after="120"/>
              <w:rPr>
                <w:i/>
                <w:iCs/>
                <w:szCs w:val="24"/>
                <w:lang w:eastAsia="zh-CN"/>
              </w:rPr>
            </w:pPr>
            <w:r w:rsidRPr="00442CB8">
              <w:rPr>
                <w:i/>
                <w:iCs/>
                <w:szCs w:val="24"/>
                <w:lang w:eastAsia="zh-CN"/>
              </w:rPr>
              <w:t xml:space="preserve">Whether to define PC1 for </w:t>
            </w:r>
            <w:r w:rsidRPr="00442CB8">
              <w:rPr>
                <w:rFonts w:eastAsia="MS Mincho"/>
                <w:i/>
                <w:iCs/>
              </w:rPr>
              <w:t xml:space="preserve">UL inter-band CA for </w:t>
            </w:r>
            <w:r w:rsidRPr="00442CB8">
              <w:rPr>
                <w:rFonts w:eastAsia="MS Mincho"/>
                <w:i/>
                <w:iCs/>
                <w:lang w:eastAsia="zh-CN"/>
              </w:rPr>
              <w:t xml:space="preserve">CA_n100-n101 </w:t>
            </w:r>
            <w:r w:rsidRPr="00442CB8">
              <w:rPr>
                <w:i/>
                <w:iCs/>
                <w:szCs w:val="24"/>
                <w:lang w:eastAsia="zh-CN"/>
              </w:rPr>
              <w:t xml:space="preserve">can be discussed in RANP. </w:t>
            </w:r>
            <w:r w:rsidRPr="00442CB8">
              <w:rPr>
                <w:i/>
                <w:iCs/>
                <w:szCs w:val="24"/>
                <w:highlight w:val="yellow"/>
                <w:lang w:eastAsia="zh-CN"/>
              </w:rPr>
              <w:t xml:space="preserve"> </w:t>
            </w:r>
          </w:p>
          <w:p w14:paraId="4CB0C861" w14:textId="77777777" w:rsidR="00442CB8" w:rsidRPr="00442CB8" w:rsidRDefault="00442CB8" w:rsidP="00442CB8">
            <w:pPr>
              <w:keepNext/>
              <w:keepLines/>
              <w:spacing w:before="120"/>
              <w:outlineLvl w:val="2"/>
              <w:rPr>
                <w:b/>
                <w:bCs/>
                <w:i/>
                <w:iCs/>
                <w:u w:val="single"/>
                <w:lang w:val="sv-SE" w:eastAsia="zh-CN"/>
              </w:rPr>
            </w:pPr>
            <w:r w:rsidRPr="00442CB8">
              <w:rPr>
                <w:b/>
                <w:bCs/>
                <w:i/>
                <w:iCs/>
                <w:u w:val="single"/>
                <w:lang w:val="sv-SE" w:eastAsia="zh-CN"/>
              </w:rPr>
              <w:t>Issue 1-6: UE capability and network signalling</w:t>
            </w:r>
          </w:p>
          <w:p w14:paraId="3503FF51" w14:textId="77777777" w:rsidR="00442CB8" w:rsidRPr="00442CB8" w:rsidRDefault="00442CB8" w:rsidP="00442CB8">
            <w:pPr>
              <w:numPr>
                <w:ilvl w:val="0"/>
                <w:numId w:val="4"/>
              </w:numPr>
              <w:rPr>
                <w:rFonts w:eastAsia="MS Mincho"/>
                <w:i/>
                <w:iCs/>
              </w:rPr>
            </w:pPr>
            <w:r w:rsidRPr="00442CB8">
              <w:rPr>
                <w:rFonts w:eastAsia="MS Mincho"/>
                <w:i/>
                <w:iCs/>
              </w:rPr>
              <w:t>FFS whether any updates to Rel-18 UE capability signalling are needed to enable less than 5 MHz CBW operation for CA/DC.</w:t>
            </w:r>
          </w:p>
          <w:p w14:paraId="7566843D" w14:textId="77777777" w:rsidR="00442CB8" w:rsidRPr="00442CB8" w:rsidRDefault="00442CB8" w:rsidP="00442CB8">
            <w:pPr>
              <w:numPr>
                <w:ilvl w:val="0"/>
                <w:numId w:val="4"/>
              </w:numPr>
              <w:rPr>
                <w:rFonts w:eastAsia="MS Mincho"/>
                <w:i/>
                <w:iCs/>
              </w:rPr>
            </w:pPr>
            <w:r w:rsidRPr="00442CB8">
              <w:rPr>
                <w:rFonts w:eastAsia="MS Mincho"/>
                <w:i/>
                <w:iCs/>
              </w:rPr>
              <w:t>Further potential enhancements can be further discussed for SCell with less than 5MHz.</w:t>
            </w:r>
          </w:p>
          <w:p w14:paraId="1397E329" w14:textId="7E27D95E" w:rsidR="00442CB8" w:rsidRPr="00442CB8" w:rsidRDefault="00442CB8" w:rsidP="00442CB8">
            <w:pPr>
              <w:numPr>
                <w:ilvl w:val="1"/>
                <w:numId w:val="4"/>
              </w:numPr>
              <w:spacing w:after="120"/>
              <w:rPr>
                <w:bCs/>
                <w:i/>
                <w:iCs/>
                <w:szCs w:val="24"/>
                <w:lang w:eastAsia="zh-CN"/>
              </w:rPr>
            </w:pPr>
            <w:r w:rsidRPr="00442CB8">
              <w:rPr>
                <w:i/>
                <w:iCs/>
                <w:szCs w:val="24"/>
                <w:lang w:eastAsia="zh-CN"/>
              </w:rPr>
              <w:t xml:space="preserve">FFS whether UEs needs to be informed </w:t>
            </w:r>
            <w:bookmarkStart w:id="0" w:name="_Hlk173192456"/>
            <w:r w:rsidRPr="00442CB8">
              <w:rPr>
                <w:i/>
                <w:iCs/>
                <w:szCs w:val="24"/>
                <w:lang w:eastAsia="zh-CN"/>
              </w:rPr>
              <w:t>that SCell has 12 PRB or 20 PRB transmission bandwidth for 3MHz or 5MHz CBW, respectively</w:t>
            </w:r>
            <w:bookmarkEnd w:id="0"/>
          </w:p>
          <w:p w14:paraId="44F2512B" w14:textId="77777777" w:rsidR="00442CB8" w:rsidRPr="00442CB8" w:rsidRDefault="00442CB8" w:rsidP="00442CB8">
            <w:pPr>
              <w:keepNext/>
              <w:keepLines/>
              <w:spacing w:before="120"/>
              <w:outlineLvl w:val="2"/>
              <w:rPr>
                <w:b/>
                <w:bCs/>
                <w:i/>
                <w:iCs/>
                <w:u w:val="single"/>
                <w:lang w:val="sv-SE" w:eastAsia="zh-CN"/>
              </w:rPr>
            </w:pPr>
            <w:r w:rsidRPr="00442CB8">
              <w:rPr>
                <w:b/>
                <w:bCs/>
                <w:i/>
                <w:iCs/>
                <w:u w:val="single"/>
                <w:lang w:val="sv-SE" w:eastAsia="zh-CN"/>
              </w:rPr>
              <w:t>Issue 1-7: Sync raster applicability for Scell with &lt; 5MHz CBW for CA_n100-n101</w:t>
            </w:r>
          </w:p>
          <w:p w14:paraId="1F20BE15" w14:textId="77777777" w:rsidR="00442CB8" w:rsidRPr="00442CB8" w:rsidRDefault="00442CB8" w:rsidP="00442CB8">
            <w:pPr>
              <w:numPr>
                <w:ilvl w:val="0"/>
                <w:numId w:val="4"/>
              </w:numPr>
              <w:spacing w:after="120"/>
              <w:rPr>
                <w:bCs/>
                <w:i/>
                <w:iCs/>
                <w:szCs w:val="24"/>
                <w:lang w:eastAsia="zh-CN"/>
              </w:rPr>
            </w:pPr>
            <w:r w:rsidRPr="00442CB8">
              <w:rPr>
                <w:i/>
                <w:iCs/>
                <w:szCs w:val="24"/>
                <w:lang w:eastAsia="zh-CN"/>
              </w:rPr>
              <w:t>FFS whether any restrictions on ARFCN for SSB locations for SCell SSB need to be defined</w:t>
            </w:r>
          </w:p>
          <w:p w14:paraId="4628EED7" w14:textId="77777777" w:rsidR="00442CB8" w:rsidRPr="00442CB8" w:rsidRDefault="00442CB8" w:rsidP="00442CB8">
            <w:pPr>
              <w:numPr>
                <w:ilvl w:val="1"/>
                <w:numId w:val="4"/>
              </w:numPr>
              <w:spacing w:after="120"/>
              <w:rPr>
                <w:bCs/>
                <w:i/>
                <w:iCs/>
                <w:szCs w:val="24"/>
                <w:lang w:eastAsia="zh-CN"/>
              </w:rPr>
            </w:pPr>
            <w:r w:rsidRPr="00442CB8">
              <w:rPr>
                <w:bCs/>
                <w:i/>
                <w:iCs/>
                <w:szCs w:val="24"/>
                <w:lang w:eastAsia="zh-CN"/>
              </w:rPr>
              <w:t xml:space="preserve">Option 1: </w:t>
            </w:r>
            <w:r w:rsidRPr="00442CB8">
              <w:rPr>
                <w:i/>
                <w:iCs/>
                <w:szCs w:val="24"/>
                <w:lang w:eastAsia="zh-CN"/>
              </w:rPr>
              <w:t>Require less than 5 MHz SCell to be associated with the new sync raster points for less than 5MHz, similar as PCell.</w:t>
            </w:r>
          </w:p>
          <w:p w14:paraId="71C8C7A4" w14:textId="6644784A" w:rsidR="008E6E93" w:rsidRPr="00442CB8" w:rsidRDefault="00442CB8" w:rsidP="008B7229">
            <w:pPr>
              <w:numPr>
                <w:ilvl w:val="1"/>
                <w:numId w:val="4"/>
              </w:numPr>
              <w:spacing w:after="120"/>
              <w:rPr>
                <w:bCs/>
                <w:i/>
                <w:iCs/>
                <w:szCs w:val="24"/>
                <w:lang w:eastAsia="zh-CN"/>
              </w:rPr>
            </w:pPr>
            <w:r w:rsidRPr="00442CB8">
              <w:rPr>
                <w:i/>
                <w:iCs/>
                <w:szCs w:val="24"/>
                <w:lang w:eastAsia="zh-CN"/>
              </w:rPr>
              <w:t>Other options are not precluded</w:t>
            </w:r>
          </w:p>
        </w:tc>
      </w:tr>
    </w:tbl>
    <w:p w14:paraId="04BEA677" w14:textId="77777777" w:rsidR="008E6E93" w:rsidRDefault="008E6E93" w:rsidP="008B7229">
      <w:pPr>
        <w:rPr>
          <w:lang w:val="sv-SE" w:eastAsia="ja-JP"/>
        </w:rPr>
      </w:pPr>
    </w:p>
    <w:p w14:paraId="535FBBE6" w14:textId="420AD47C" w:rsidR="008E6E93" w:rsidRPr="00B10ED6" w:rsidRDefault="00B10ED6" w:rsidP="008B7229">
      <w:pPr>
        <w:rPr>
          <w:b/>
          <w:bCs/>
          <w:u w:val="single"/>
          <w:lang w:val="sv-SE" w:eastAsia="ja-JP"/>
        </w:rPr>
      </w:pPr>
      <w:r w:rsidRPr="00B10ED6">
        <w:rPr>
          <w:b/>
          <w:bCs/>
          <w:u w:val="single"/>
          <w:lang w:val="sv-SE" w:eastAsia="ja-JP"/>
        </w:rPr>
        <w:t>PC1 support</w:t>
      </w:r>
    </w:p>
    <w:p w14:paraId="242BE910" w14:textId="34651F8C" w:rsidR="00B10ED6" w:rsidRDefault="0073089C" w:rsidP="008B7229">
      <w:pPr>
        <w:rPr>
          <w:lang w:val="sv-SE" w:eastAsia="ja-JP"/>
        </w:rPr>
      </w:pPr>
      <w:r>
        <w:rPr>
          <w:lang w:val="sv-SE" w:eastAsia="ja-JP"/>
        </w:rPr>
        <w:t xml:space="preserve">Though </w:t>
      </w:r>
      <w:r w:rsidR="0075227F">
        <w:rPr>
          <w:lang w:val="sv-SE" w:eastAsia="ja-JP"/>
        </w:rPr>
        <w:t xml:space="preserve">single band PC1 support is defined in Rel-18 for band n100 and n101 (PC2 is not yet) for non-handheld devices, the PC1 support for band combination CA_n100A-n101A still requires some additional efforts. Considering that the demand for PC1 support for the band combination was not raised in the last RAN plenary, we could interprete that the demand is not urgent for the proponents, therefore, we propose not to consider by December 2024 and RAN4 may focus on the completion of other works in this WID in the meantime. </w:t>
      </w:r>
    </w:p>
    <w:p w14:paraId="100F3AE5" w14:textId="4EDF38A6" w:rsidR="00097B8D" w:rsidRPr="00097B8D" w:rsidRDefault="00097B8D" w:rsidP="008B7229">
      <w:pPr>
        <w:rPr>
          <w:b/>
          <w:bCs/>
          <w:lang w:val="sv-SE" w:eastAsia="ja-JP"/>
        </w:rPr>
      </w:pPr>
      <w:r w:rsidRPr="00097B8D">
        <w:rPr>
          <w:b/>
          <w:bCs/>
          <w:lang w:val="sv-SE" w:eastAsia="ja-JP"/>
        </w:rPr>
        <w:lastRenderedPageBreak/>
        <w:t>Proposal 1: RAN4 not to consider PC1 support for band combination CA_n100A-n101A by December 2024.</w:t>
      </w:r>
    </w:p>
    <w:p w14:paraId="13376488" w14:textId="77777777" w:rsidR="00097B8D" w:rsidRDefault="00097B8D" w:rsidP="008B7229">
      <w:pPr>
        <w:rPr>
          <w:lang w:val="sv-SE" w:eastAsia="ja-JP"/>
        </w:rPr>
      </w:pPr>
    </w:p>
    <w:p w14:paraId="5816340B" w14:textId="721B8D9C" w:rsidR="00B10ED6" w:rsidRPr="00B10ED6" w:rsidRDefault="00B10ED6" w:rsidP="008B7229">
      <w:pPr>
        <w:rPr>
          <w:b/>
          <w:bCs/>
          <w:u w:val="single"/>
          <w:lang w:val="sv-SE" w:eastAsia="ja-JP"/>
        </w:rPr>
      </w:pPr>
      <w:r w:rsidRPr="00B10ED6">
        <w:rPr>
          <w:b/>
          <w:bCs/>
          <w:u w:val="single"/>
          <w:lang w:val="sv-SE" w:eastAsia="ja-JP"/>
        </w:rPr>
        <w:t>UE capability and network signaling</w:t>
      </w:r>
    </w:p>
    <w:p w14:paraId="2DC85072" w14:textId="2602758B" w:rsidR="00C7325B" w:rsidRDefault="00C7325B" w:rsidP="008B7229">
      <w:pPr>
        <w:rPr>
          <w:lang w:val="sv-SE" w:eastAsia="ja-JP"/>
        </w:rPr>
      </w:pPr>
      <w:r>
        <w:rPr>
          <w:lang w:val="sv-SE" w:eastAsia="ja-JP"/>
        </w:rPr>
        <w:t>Usually, BS needs to derive the channel bandwidths of each single band in one band combination supported by a UE according to the following three reported capabilities:</w:t>
      </w:r>
    </w:p>
    <w:p w14:paraId="4325FCF3" w14:textId="46852A3B" w:rsidR="00C7325B" w:rsidRDefault="00C612FB" w:rsidP="00C7325B">
      <w:pPr>
        <w:pStyle w:val="ListParagraph"/>
        <w:numPr>
          <w:ilvl w:val="0"/>
          <w:numId w:val="26"/>
        </w:numPr>
        <w:ind w:firstLineChars="0"/>
        <w:rPr>
          <w:lang w:val="sv-SE" w:eastAsia="ja-JP"/>
        </w:rPr>
      </w:pPr>
      <w:r>
        <w:rPr>
          <w:lang w:val="sv-SE" w:eastAsia="ja-JP"/>
        </w:rPr>
        <w:t>Cap</w:t>
      </w:r>
      <w:r w:rsidR="00C7325B">
        <w:rPr>
          <w:lang w:val="sv-SE" w:eastAsia="ja-JP"/>
        </w:rPr>
        <w:t>#1: Channel bandwidth supported by the single band (either in channel bandwidth bitmaps or other related IEs)</w:t>
      </w:r>
    </w:p>
    <w:p w14:paraId="6F61BAF8" w14:textId="2AC7DB3D" w:rsidR="00C7325B" w:rsidRDefault="00C612FB" w:rsidP="00C7325B">
      <w:pPr>
        <w:pStyle w:val="ListParagraph"/>
        <w:numPr>
          <w:ilvl w:val="0"/>
          <w:numId w:val="26"/>
        </w:numPr>
        <w:ind w:firstLineChars="0"/>
        <w:rPr>
          <w:lang w:val="sv-SE" w:eastAsia="ja-JP"/>
        </w:rPr>
      </w:pPr>
      <w:r>
        <w:rPr>
          <w:lang w:val="sv-SE" w:eastAsia="ja-JP"/>
        </w:rPr>
        <w:t>Cap</w:t>
      </w:r>
      <w:r w:rsidR="00C7325B">
        <w:rPr>
          <w:lang w:val="sv-SE" w:eastAsia="ja-JP"/>
        </w:rPr>
        <w:t>#2: BCS for the band combination</w:t>
      </w:r>
    </w:p>
    <w:p w14:paraId="73064581" w14:textId="165263B9" w:rsidR="00C7325B" w:rsidRPr="00C7325B" w:rsidRDefault="00C612FB" w:rsidP="00C7325B">
      <w:pPr>
        <w:pStyle w:val="ListParagraph"/>
        <w:numPr>
          <w:ilvl w:val="0"/>
          <w:numId w:val="26"/>
        </w:numPr>
        <w:ind w:firstLineChars="0"/>
        <w:rPr>
          <w:lang w:val="sv-SE" w:eastAsia="ja-JP"/>
        </w:rPr>
      </w:pPr>
      <w:r>
        <w:rPr>
          <w:lang w:val="sv-SE" w:eastAsia="ja-JP"/>
        </w:rPr>
        <w:t>Cap</w:t>
      </w:r>
      <w:r w:rsidR="00C7325B">
        <w:rPr>
          <w:lang w:val="sv-SE" w:eastAsia="ja-JP"/>
        </w:rPr>
        <w:t>#3: feature set reported</w:t>
      </w:r>
    </w:p>
    <w:p w14:paraId="72C3B557" w14:textId="77777777" w:rsidR="00C612FB" w:rsidRDefault="00C612FB" w:rsidP="00C612FB">
      <w:pPr>
        <w:rPr>
          <w:lang w:val="sv-SE" w:eastAsia="ja-JP"/>
        </w:rPr>
      </w:pPr>
      <w:r>
        <w:rPr>
          <w:lang w:val="sv-SE" w:eastAsia="ja-JP"/>
        </w:rPr>
        <w:t xml:space="preserve">In Rel-18 signaling design, the support of 3MHz channel bandwidth for a single band is indicated by the following IEs under </w:t>
      </w:r>
      <w:r w:rsidRPr="00385272">
        <w:rPr>
          <w:i/>
          <w:iCs/>
          <w:lang w:val="sv-SE" w:eastAsia="ja-JP"/>
        </w:rPr>
        <w:t>BandNR</w:t>
      </w:r>
      <w:r>
        <w:rPr>
          <w:lang w:val="sv-SE" w:eastAsia="ja-JP"/>
        </w:rPr>
        <w:t>:</w:t>
      </w:r>
    </w:p>
    <w:tbl>
      <w:tblPr>
        <w:tblStyle w:val="TableGrid"/>
        <w:tblW w:w="0" w:type="auto"/>
        <w:tblLook w:val="04A0" w:firstRow="1" w:lastRow="0" w:firstColumn="1" w:lastColumn="0" w:noHBand="0" w:noVBand="1"/>
      </w:tblPr>
      <w:tblGrid>
        <w:gridCol w:w="9631"/>
      </w:tblGrid>
      <w:tr w:rsidR="00C612FB" w:rsidRPr="00385272" w14:paraId="2E8119D1" w14:textId="77777777" w:rsidTr="005C2AB0">
        <w:tc>
          <w:tcPr>
            <w:tcW w:w="9631" w:type="dxa"/>
          </w:tcPr>
          <w:p w14:paraId="5910C350" w14:textId="77777777" w:rsidR="00C612FB" w:rsidRPr="00385272" w:rsidRDefault="00C612FB" w:rsidP="005C2AB0">
            <w:pPr>
              <w:spacing w:after="0"/>
              <w:rPr>
                <w:rFonts w:ascii="CourierNewPSMT" w:hAnsi="CourierNewPSMT" w:cs="CourierNewPSMT"/>
                <w:i/>
                <w:iCs/>
                <w:color w:val="818181"/>
                <w:sz w:val="16"/>
                <w:szCs w:val="16"/>
                <w:lang w:eastAsia="sv-SE"/>
              </w:rPr>
            </w:pPr>
            <w:r w:rsidRPr="00385272">
              <w:rPr>
                <w:rFonts w:ascii="CourierNewPSMT" w:hAnsi="CourierNewPSMT" w:cs="CourierNewPSMT"/>
                <w:i/>
                <w:iCs/>
                <w:color w:val="818181"/>
                <w:sz w:val="16"/>
                <w:szCs w:val="16"/>
                <w:lang w:eastAsia="sv-SE"/>
              </w:rPr>
              <w:t>-- R1 51-1: support for 3MHz channel bandwidth</w:t>
            </w:r>
          </w:p>
          <w:p w14:paraId="7321C5E0" w14:textId="77777777" w:rsidR="00C612FB" w:rsidRPr="00385272" w:rsidRDefault="00C612FB" w:rsidP="005C2AB0">
            <w:pPr>
              <w:spacing w:after="0"/>
              <w:rPr>
                <w:rFonts w:ascii="CourierNewPSMT" w:hAnsi="CourierNewPSMT" w:cs="CourierNewPSMT"/>
                <w:i/>
                <w:iCs/>
                <w:color w:val="000000"/>
                <w:sz w:val="16"/>
                <w:szCs w:val="16"/>
                <w:lang w:eastAsia="sv-SE"/>
              </w:rPr>
            </w:pPr>
            <w:r w:rsidRPr="00385272">
              <w:rPr>
                <w:rFonts w:ascii="CourierNewPSMT" w:hAnsi="CourierNewPSMT" w:cs="CourierNewPSMT"/>
                <w:i/>
                <w:iCs/>
                <w:color w:val="000000"/>
                <w:sz w:val="16"/>
                <w:szCs w:val="16"/>
                <w:lang w:eastAsia="sv-SE"/>
              </w:rPr>
              <w:t xml:space="preserve">support-3MHz-ChannelBW-r18 </w:t>
            </w:r>
            <w:r w:rsidRPr="00385272">
              <w:rPr>
                <w:rFonts w:ascii="CourierNewPSMT" w:hAnsi="CourierNewPSMT" w:cs="CourierNewPSMT"/>
                <w:i/>
                <w:iCs/>
                <w:color w:val="9A3366"/>
                <w:sz w:val="16"/>
                <w:szCs w:val="16"/>
                <w:lang w:eastAsia="sv-SE"/>
              </w:rPr>
              <w:t xml:space="preserve">ENUMERATED </w:t>
            </w:r>
            <w:r w:rsidRPr="00385272">
              <w:rPr>
                <w:rFonts w:ascii="CourierNewPSMT" w:hAnsi="CourierNewPSMT" w:cs="CourierNewPSMT"/>
                <w:i/>
                <w:iCs/>
                <w:color w:val="000000"/>
                <w:sz w:val="16"/>
                <w:szCs w:val="16"/>
                <w:lang w:eastAsia="sv-SE"/>
              </w:rPr>
              <w:t xml:space="preserve">{supported} </w:t>
            </w:r>
            <w:r w:rsidRPr="00385272">
              <w:rPr>
                <w:rFonts w:ascii="CourierNewPSMT" w:hAnsi="CourierNewPSMT" w:cs="CourierNewPSMT"/>
                <w:i/>
                <w:iCs/>
                <w:color w:val="9A3366"/>
                <w:sz w:val="16"/>
                <w:szCs w:val="16"/>
                <w:lang w:eastAsia="sv-SE"/>
              </w:rPr>
              <w:t>OPTIONAL</w:t>
            </w:r>
            <w:r w:rsidRPr="00385272">
              <w:rPr>
                <w:rFonts w:ascii="CourierNewPSMT" w:hAnsi="CourierNewPSMT" w:cs="CourierNewPSMT"/>
                <w:i/>
                <w:iCs/>
                <w:color w:val="000000"/>
                <w:sz w:val="16"/>
                <w:szCs w:val="16"/>
                <w:lang w:eastAsia="sv-SE"/>
              </w:rPr>
              <w:t>,</w:t>
            </w:r>
          </w:p>
          <w:p w14:paraId="71B11F34" w14:textId="77777777" w:rsidR="00C612FB" w:rsidRPr="00385272" w:rsidRDefault="00C612FB" w:rsidP="005C2AB0">
            <w:pPr>
              <w:spacing w:after="0"/>
              <w:rPr>
                <w:rFonts w:ascii="CourierNewPSMT" w:hAnsi="CourierNewPSMT" w:cs="CourierNewPSMT"/>
                <w:i/>
                <w:iCs/>
                <w:color w:val="818181"/>
                <w:sz w:val="16"/>
                <w:szCs w:val="16"/>
                <w:lang w:eastAsia="sv-SE"/>
              </w:rPr>
            </w:pPr>
            <w:r w:rsidRPr="00385272">
              <w:rPr>
                <w:rFonts w:ascii="CourierNewPSMT" w:hAnsi="CourierNewPSMT" w:cs="CourierNewPSMT"/>
                <w:i/>
                <w:iCs/>
                <w:color w:val="818181"/>
                <w:sz w:val="16"/>
                <w:szCs w:val="16"/>
                <w:lang w:eastAsia="sv-SE"/>
              </w:rPr>
              <w:t>-- R1 51-2: support 12 PRB CORESET0</w:t>
            </w:r>
          </w:p>
          <w:p w14:paraId="3306FF68" w14:textId="77777777" w:rsidR="00C612FB" w:rsidRPr="00385272" w:rsidRDefault="00C612FB" w:rsidP="005C2AB0">
            <w:pPr>
              <w:rPr>
                <w:i/>
                <w:iCs/>
                <w:lang w:val="sv-SE" w:eastAsia="ja-JP"/>
              </w:rPr>
            </w:pPr>
            <w:r w:rsidRPr="00385272">
              <w:rPr>
                <w:rFonts w:ascii="CourierNewPSMT" w:hAnsi="CourierNewPSMT" w:cs="CourierNewPSMT"/>
                <w:i/>
                <w:iCs/>
                <w:color w:val="000000"/>
                <w:sz w:val="16"/>
                <w:szCs w:val="16"/>
                <w:lang w:eastAsia="sv-SE"/>
              </w:rPr>
              <w:t xml:space="preserve">support-12PRB-CORESET0-r18 </w:t>
            </w:r>
            <w:r w:rsidRPr="00385272">
              <w:rPr>
                <w:rFonts w:ascii="CourierNewPSMT" w:hAnsi="CourierNewPSMT" w:cs="CourierNewPSMT"/>
                <w:i/>
                <w:iCs/>
                <w:color w:val="9A3366"/>
                <w:sz w:val="16"/>
                <w:szCs w:val="16"/>
                <w:lang w:eastAsia="sv-SE"/>
              </w:rPr>
              <w:t xml:space="preserve">ENUMERATED </w:t>
            </w:r>
            <w:r w:rsidRPr="00385272">
              <w:rPr>
                <w:rFonts w:ascii="CourierNewPSMT" w:hAnsi="CourierNewPSMT" w:cs="CourierNewPSMT"/>
                <w:i/>
                <w:iCs/>
                <w:color w:val="000000"/>
                <w:sz w:val="16"/>
                <w:szCs w:val="16"/>
                <w:lang w:eastAsia="sv-SE"/>
              </w:rPr>
              <w:t>{supported}</w:t>
            </w:r>
          </w:p>
        </w:tc>
      </w:tr>
    </w:tbl>
    <w:p w14:paraId="29C82305" w14:textId="3973B7BD" w:rsidR="00C612FB" w:rsidRDefault="00C612FB" w:rsidP="00C612FB">
      <w:pPr>
        <w:rPr>
          <w:lang w:val="sv-SE" w:eastAsia="ja-JP"/>
        </w:rPr>
      </w:pPr>
      <w:r>
        <w:rPr>
          <w:lang w:val="sv-SE" w:eastAsia="ja-JP"/>
        </w:rPr>
        <w:t xml:space="preserve">Which means that the indication of 3MHz channel bandwidth is not via the reserved channel bandwidth bitmap. It is equivalent to extend the Cap#1 aboove. And for Cap#2 and #3 it is already sufficient under the current signaling framework. Hence, there is no need to update Rel-18 UE signaling to enable less than 5MHz CBW </w:t>
      </w:r>
      <w:r w:rsidR="00993527">
        <w:rPr>
          <w:lang w:val="sv-SE" w:eastAsia="ja-JP"/>
        </w:rPr>
        <w:t xml:space="preserve">operation </w:t>
      </w:r>
      <w:r>
        <w:rPr>
          <w:lang w:val="sv-SE" w:eastAsia="ja-JP"/>
        </w:rPr>
        <w:t>for CA/DC.</w:t>
      </w:r>
    </w:p>
    <w:p w14:paraId="16048885" w14:textId="62434623" w:rsidR="00C7325B" w:rsidRPr="009C394B" w:rsidRDefault="00C612FB" w:rsidP="008B7229">
      <w:pPr>
        <w:rPr>
          <w:b/>
          <w:bCs/>
          <w:lang w:val="sv-SE" w:eastAsia="ja-JP"/>
        </w:rPr>
      </w:pPr>
      <w:r w:rsidRPr="009C394B">
        <w:rPr>
          <w:b/>
          <w:bCs/>
          <w:lang w:val="sv-SE" w:eastAsia="ja-JP"/>
        </w:rPr>
        <w:t xml:space="preserve">Proposal 2: With the introduction of supported BCS for band combination CA_n100A-n101A, there is no need to update </w:t>
      </w:r>
      <w:r w:rsidR="00993527" w:rsidRPr="009C394B">
        <w:rPr>
          <w:b/>
          <w:bCs/>
          <w:lang w:val="sv-SE" w:eastAsia="ja-JP"/>
        </w:rPr>
        <w:t>Rel-18 UE signaling to enable less than 5MHz CBW operation for CA/DC.</w:t>
      </w:r>
    </w:p>
    <w:p w14:paraId="24EAE441" w14:textId="15F5F52E" w:rsidR="00993527" w:rsidRDefault="00631CB6" w:rsidP="008B7229">
      <w:pPr>
        <w:rPr>
          <w:lang w:val="sv-SE" w:eastAsia="ja-JP"/>
        </w:rPr>
      </w:pPr>
      <w:r>
        <w:rPr>
          <w:lang w:val="sv-SE" w:eastAsia="ja-JP"/>
        </w:rPr>
        <w:t>Regarding the potential enhancement where UE is informed the PRB transmission bandwidth of SCell, e.x., 12 PRBs for 3MHz CBW, 20 PRBs for 5MHz CBW, the CA/DC operation actually does not require more than single band operation at this regards, hence, it is better to keep as simple as possible in our views, which means that there is no need for doing that.</w:t>
      </w:r>
    </w:p>
    <w:p w14:paraId="5D16BA61" w14:textId="5D6CE90E" w:rsidR="00631CB6" w:rsidRPr="0034301B" w:rsidRDefault="00631CB6" w:rsidP="008B7229">
      <w:pPr>
        <w:rPr>
          <w:b/>
          <w:bCs/>
          <w:lang w:val="sv-SE" w:eastAsia="ja-JP"/>
        </w:rPr>
      </w:pPr>
      <w:r w:rsidRPr="0034301B">
        <w:rPr>
          <w:b/>
          <w:bCs/>
          <w:lang w:val="sv-SE" w:eastAsia="ja-JP"/>
        </w:rPr>
        <w:t>Proposal 3: There is no need for UE to be informed that SCell has 12 PRB or 20 PRB transmission bandwidth for 3MHz or 5MHz CBW, respectively.</w:t>
      </w:r>
    </w:p>
    <w:p w14:paraId="669A99D3" w14:textId="77777777" w:rsidR="0034301B" w:rsidRDefault="0034301B" w:rsidP="008B7229">
      <w:pPr>
        <w:rPr>
          <w:lang w:val="sv-SE" w:eastAsia="ja-JP"/>
        </w:rPr>
      </w:pPr>
    </w:p>
    <w:p w14:paraId="5A023207" w14:textId="7D80CD0E" w:rsidR="00B10ED6" w:rsidRPr="00B10ED6" w:rsidRDefault="00B10ED6" w:rsidP="008B7229">
      <w:pPr>
        <w:rPr>
          <w:b/>
          <w:bCs/>
          <w:u w:val="single"/>
          <w:lang w:val="sv-SE" w:eastAsia="ja-JP"/>
        </w:rPr>
      </w:pPr>
      <w:r w:rsidRPr="00B10ED6">
        <w:rPr>
          <w:b/>
          <w:bCs/>
          <w:u w:val="single"/>
          <w:lang w:val="sv-SE" w:eastAsia="ja-JP"/>
        </w:rPr>
        <w:t>Sync raster applicability</w:t>
      </w:r>
    </w:p>
    <w:p w14:paraId="5D22818F" w14:textId="5FA03153" w:rsidR="00DE1FD9" w:rsidRDefault="0034301B" w:rsidP="008B7229">
      <w:pPr>
        <w:rPr>
          <w:lang w:val="sv-SE" w:eastAsia="ja-JP"/>
        </w:rPr>
      </w:pPr>
      <w:r>
        <w:rPr>
          <w:lang w:val="sv-SE" w:eastAsia="ja-JP"/>
        </w:rPr>
        <w:t>For sync raster of Scell with less than 5MHz CBW in CA/DC operation, the Scell of a UE could also act as a Pcell of another UE, which means the cell should</w:t>
      </w:r>
      <w:r w:rsidRPr="0034301B">
        <w:rPr>
          <w:lang w:val="sv-SE" w:eastAsia="ja-JP"/>
        </w:rPr>
        <w:t xml:space="preserve"> be associated with the new sync raster points for less than 5MHz, similar as </w:t>
      </w:r>
      <w:r>
        <w:rPr>
          <w:lang w:val="sv-SE" w:eastAsia="ja-JP"/>
        </w:rPr>
        <w:t xml:space="preserve">the </w:t>
      </w:r>
      <w:r w:rsidRPr="0034301B">
        <w:rPr>
          <w:lang w:val="sv-SE" w:eastAsia="ja-JP"/>
        </w:rPr>
        <w:t>PCell.</w:t>
      </w:r>
    </w:p>
    <w:p w14:paraId="1E8784CA" w14:textId="095032B7" w:rsidR="0034301B" w:rsidRPr="0034301B" w:rsidRDefault="0034301B" w:rsidP="008B7229">
      <w:pPr>
        <w:rPr>
          <w:b/>
          <w:bCs/>
          <w:lang w:val="sv-SE" w:eastAsia="ja-JP"/>
        </w:rPr>
      </w:pPr>
      <w:r w:rsidRPr="0034301B">
        <w:rPr>
          <w:b/>
          <w:bCs/>
          <w:lang w:val="sv-SE" w:eastAsia="ja-JP"/>
        </w:rPr>
        <w:t>Proposal 4: Less than 5 MHz SCell in CA/DC operation should be associated with the new sync raster points for less than 5MHz, similar as PCell.</w:t>
      </w:r>
    </w:p>
    <w:p w14:paraId="64D0B2D0" w14:textId="77777777" w:rsidR="00DE1FD9" w:rsidRDefault="00DE1FD9" w:rsidP="008B7229">
      <w:pPr>
        <w:rPr>
          <w:lang w:val="sv-SE" w:eastAsia="ja-JP"/>
        </w:rPr>
      </w:pPr>
    </w:p>
    <w:p w14:paraId="171F3B64" w14:textId="1655CC75" w:rsidR="008B7229" w:rsidRPr="006636DF" w:rsidRDefault="00DD7835" w:rsidP="006636DF">
      <w:pPr>
        <w:pStyle w:val="Header"/>
        <w:rPr>
          <w:b w:val="0"/>
          <w:bCs/>
          <w:sz w:val="28"/>
          <w:szCs w:val="32"/>
          <w:lang w:val="sv-SE"/>
        </w:rPr>
      </w:pPr>
      <w:r w:rsidRPr="006636DF">
        <w:rPr>
          <w:b w:val="0"/>
          <w:bCs/>
          <w:sz w:val="28"/>
          <w:szCs w:val="32"/>
          <w:lang w:val="sv-SE"/>
        </w:rPr>
        <w:t xml:space="preserve">2.2 </w:t>
      </w:r>
      <w:r w:rsidR="00972BA6" w:rsidRPr="006636DF">
        <w:rPr>
          <w:b w:val="0"/>
          <w:bCs/>
          <w:sz w:val="28"/>
          <w:szCs w:val="32"/>
          <w:lang w:val="sv-SE"/>
        </w:rPr>
        <w:t xml:space="preserve">Handling of 5MHz channel bandwidth </w:t>
      </w:r>
      <w:r w:rsidR="00DE1FD9" w:rsidRPr="006636DF">
        <w:rPr>
          <w:b w:val="0"/>
          <w:bCs/>
          <w:sz w:val="28"/>
          <w:szCs w:val="32"/>
          <w:lang w:val="sv-SE"/>
        </w:rPr>
        <w:t>in</w:t>
      </w:r>
      <w:r w:rsidR="00972BA6" w:rsidRPr="006636DF">
        <w:rPr>
          <w:b w:val="0"/>
          <w:bCs/>
          <w:sz w:val="28"/>
          <w:szCs w:val="32"/>
          <w:lang w:val="sv-SE"/>
        </w:rPr>
        <w:t xml:space="preserve"> band n10</w:t>
      </w:r>
      <w:r w:rsidR="00DE1FD9" w:rsidRPr="006636DF">
        <w:rPr>
          <w:b w:val="0"/>
          <w:bCs/>
          <w:sz w:val="28"/>
          <w:szCs w:val="32"/>
          <w:lang w:val="sv-SE"/>
        </w:rPr>
        <w:t>0</w:t>
      </w:r>
    </w:p>
    <w:p w14:paraId="7D9CCC65" w14:textId="77777777" w:rsidR="00972BA6" w:rsidRDefault="00972BA6" w:rsidP="008B7229">
      <w:pPr>
        <w:rPr>
          <w:lang w:val="sv-SE" w:eastAsia="ja-JP"/>
        </w:rPr>
      </w:pPr>
    </w:p>
    <w:p w14:paraId="0FC522CF" w14:textId="2387EBE2" w:rsidR="00972BA6" w:rsidRDefault="00223071" w:rsidP="008B7229">
      <w:pPr>
        <w:rPr>
          <w:lang w:val="sv-SE" w:eastAsia="ja-JP"/>
        </w:rPr>
      </w:pPr>
      <w:r>
        <w:rPr>
          <w:lang w:val="sv-SE" w:eastAsia="ja-JP"/>
        </w:rPr>
        <w:t xml:space="preserve">According to the proponents’ explanation, there is also a strong demand for 5MHz channel bandwith in band n100, however, it was missing in the example band combination of band n100 and n101 when the Rel-19 WID was created. </w:t>
      </w:r>
      <w:r w:rsidR="00B81768">
        <w:rPr>
          <w:lang w:val="sv-SE" w:eastAsia="ja-JP"/>
        </w:rPr>
        <w:t>T</w:t>
      </w:r>
      <w:r>
        <w:rPr>
          <w:lang w:val="sv-SE" w:eastAsia="ja-JP"/>
        </w:rPr>
        <w:t xml:space="preserve">he required extra effort in the normative works is trivial, </w:t>
      </w:r>
      <w:r w:rsidR="00B81768">
        <w:rPr>
          <w:lang w:val="sv-SE" w:eastAsia="ja-JP"/>
        </w:rPr>
        <w:t>hence RAN4 has no problem to accept it in Rel-19</w:t>
      </w:r>
      <w:r w:rsidR="00442CB8">
        <w:rPr>
          <w:lang w:val="sv-SE" w:eastAsia="ja-JP"/>
        </w:rPr>
        <w:t xml:space="preserve"> (referring to the agreement ”</w:t>
      </w:r>
      <w:r w:rsidR="00442CB8" w:rsidRPr="00442CB8">
        <w:t xml:space="preserve"> </w:t>
      </w:r>
      <w:r w:rsidR="00442CB8" w:rsidRPr="00442CB8">
        <w:rPr>
          <w:u w:val="single"/>
          <w:lang w:val="sv-SE" w:eastAsia="ja-JP"/>
        </w:rPr>
        <w:t>In RAN4 common understanding, the support of 5MHz CBW on band n100 and 5MHz/10MHz on n101 in the band combination with band n100 and n101 can be included in Rel-19 WID</w:t>
      </w:r>
      <w:r w:rsidR="00442CB8">
        <w:rPr>
          <w:lang w:val="sv-SE" w:eastAsia="ja-JP"/>
        </w:rPr>
        <w:t xml:space="preserve">” in [4]), </w:t>
      </w:r>
      <w:r w:rsidR="00B81768">
        <w:rPr>
          <w:lang w:val="sv-SE" w:eastAsia="ja-JP"/>
        </w:rPr>
        <w:t xml:space="preserve"> but in order to follow the 3GPP working procedure, the WID needs to be updated at first to reflect correctly RAN4 works. It is why there was an attempt to update the example band combination [3]. However, we fully understand </w:t>
      </w:r>
      <w:r w:rsidR="00836222">
        <w:rPr>
          <w:lang w:val="sv-SE" w:eastAsia="ja-JP"/>
        </w:rPr>
        <w:t>that it is very important for</w:t>
      </w:r>
      <w:r w:rsidR="00B81768">
        <w:rPr>
          <w:lang w:val="sv-SE" w:eastAsia="ja-JP"/>
        </w:rPr>
        <w:t xml:space="preserve"> RAN plenary to </w:t>
      </w:r>
      <w:r w:rsidR="00836222">
        <w:rPr>
          <w:lang w:val="sv-SE" w:eastAsia="ja-JP"/>
        </w:rPr>
        <w:t xml:space="preserve">strictly </w:t>
      </w:r>
      <w:r w:rsidR="00B81768">
        <w:rPr>
          <w:lang w:val="sv-SE" w:eastAsia="ja-JP"/>
        </w:rPr>
        <w:t>enforce the rule of ”no-Rel-19-upscoping” at this stage</w:t>
      </w:r>
      <w:r w:rsidR="00836222">
        <w:rPr>
          <w:lang w:val="sv-SE" w:eastAsia="ja-JP"/>
        </w:rPr>
        <w:t xml:space="preserve"> hence the attempt was rejected</w:t>
      </w:r>
      <w:r w:rsidR="00A33A99">
        <w:rPr>
          <w:lang w:val="sv-SE" w:eastAsia="ja-JP"/>
        </w:rPr>
        <w:t xml:space="preserve"> but intended in December 2024.</w:t>
      </w:r>
    </w:p>
    <w:p w14:paraId="6D912DD2" w14:textId="08C2192E" w:rsidR="00A33A99" w:rsidRDefault="00A33A99" w:rsidP="008B7229">
      <w:pPr>
        <w:rPr>
          <w:lang w:val="sv-SE" w:eastAsia="ja-JP"/>
        </w:rPr>
      </w:pPr>
      <w:bookmarkStart w:id="1" w:name="_Hlk173132839"/>
      <w:r>
        <w:rPr>
          <w:lang w:val="sv-SE" w:eastAsia="ja-JP"/>
        </w:rPr>
        <w:lastRenderedPageBreak/>
        <w:t>Considering that the required extra work is almost neglegible in RAN4 and at the same time RAN plenary guideline must be followed, a possible way for RAN4 would be to have 5MHz channel bandwidth in band n100 included in CRs but with square brackets, and in December 2024 when 5MHz channel bandwidth in band n100 is allowed to be included in the WID in December 2024, we can just remove square brackets in CRs without asking for any extension for this work.</w:t>
      </w:r>
      <w:bookmarkEnd w:id="1"/>
      <w:r w:rsidR="00A643FA">
        <w:rPr>
          <w:lang w:val="sv-SE" w:eastAsia="ja-JP"/>
        </w:rPr>
        <w:t xml:space="preserve"> An example CR is shown in our companion paper [4].</w:t>
      </w:r>
    </w:p>
    <w:p w14:paraId="3837286C" w14:textId="45DF0E57" w:rsidR="00972BA6" w:rsidRPr="00A643FA" w:rsidRDefault="00A33A99" w:rsidP="008B7229">
      <w:pPr>
        <w:rPr>
          <w:b/>
          <w:bCs/>
          <w:lang w:val="sv-SE" w:eastAsia="ja-JP"/>
        </w:rPr>
      </w:pPr>
      <w:r w:rsidRPr="00A643FA">
        <w:rPr>
          <w:b/>
          <w:bCs/>
          <w:lang w:val="sv-SE" w:eastAsia="ja-JP"/>
        </w:rPr>
        <w:t>Proposal</w:t>
      </w:r>
      <w:r w:rsidR="004B1765">
        <w:rPr>
          <w:b/>
          <w:bCs/>
          <w:lang w:val="sv-SE" w:eastAsia="ja-JP"/>
        </w:rPr>
        <w:t xml:space="preserve"> 5</w:t>
      </w:r>
      <w:r w:rsidRPr="00A643FA">
        <w:rPr>
          <w:b/>
          <w:bCs/>
          <w:lang w:val="sv-SE" w:eastAsia="ja-JP"/>
        </w:rPr>
        <w:t xml:space="preserve">: Considering that the required extra work is almost neglegible in RAN4 and at the same time RAN plenary guideline must be followed, RAN4 could have 5MHz channel bandwidth in band n100 included in CRs but with square brackets, and just remove square brackets in CRs after the update is approved in the revised WID. </w:t>
      </w:r>
    </w:p>
    <w:p w14:paraId="65EEB7F2" w14:textId="2A0FFE96" w:rsidR="008B7229" w:rsidRDefault="008B7229" w:rsidP="008B7229">
      <w:pPr>
        <w:rPr>
          <w:lang w:val="sv-SE" w:eastAsia="ja-JP"/>
        </w:rPr>
      </w:pPr>
    </w:p>
    <w:p w14:paraId="0EF0B9CE" w14:textId="6BC7660F" w:rsidR="00923222" w:rsidRDefault="00923222" w:rsidP="00923222">
      <w:pPr>
        <w:pStyle w:val="Heading1"/>
        <w:rPr>
          <w:lang w:eastAsia="ja-JP"/>
        </w:rPr>
      </w:pPr>
      <w:r>
        <w:rPr>
          <w:lang w:eastAsia="ja-JP"/>
        </w:rPr>
        <w:t>Conclusion</w:t>
      </w:r>
    </w:p>
    <w:p w14:paraId="1DD94B9D" w14:textId="43381D47" w:rsidR="00923222" w:rsidRDefault="00B70A45" w:rsidP="008B7229">
      <w:pPr>
        <w:rPr>
          <w:lang w:val="sv-SE" w:eastAsia="ja-JP"/>
        </w:rPr>
      </w:pPr>
      <w:r>
        <w:rPr>
          <w:lang w:val="sv-SE" w:eastAsia="ja-JP"/>
        </w:rPr>
        <w:t>In this contribution, we have the following proposals regarding the UE RF requirements for Rel-19 NR channel BW less than 5MHz for FR1:</w:t>
      </w:r>
    </w:p>
    <w:p w14:paraId="4D7DD549" w14:textId="77777777" w:rsidR="00097B8D" w:rsidRPr="00097B8D" w:rsidRDefault="00097B8D" w:rsidP="00097B8D">
      <w:pPr>
        <w:rPr>
          <w:b/>
          <w:bCs/>
          <w:lang w:val="sv-SE" w:eastAsia="ja-JP"/>
        </w:rPr>
      </w:pPr>
      <w:r w:rsidRPr="00097B8D">
        <w:rPr>
          <w:b/>
          <w:bCs/>
          <w:lang w:val="sv-SE" w:eastAsia="ja-JP"/>
        </w:rPr>
        <w:t>Proposal 1: RAN4 not to consider PC1 support for band combination CA_n100A-n101A by December 2024.</w:t>
      </w:r>
    </w:p>
    <w:p w14:paraId="54D3211C" w14:textId="77777777" w:rsidR="009C394B" w:rsidRPr="009C394B" w:rsidRDefault="009C394B" w:rsidP="009C394B">
      <w:pPr>
        <w:rPr>
          <w:b/>
          <w:bCs/>
          <w:lang w:val="sv-SE" w:eastAsia="ja-JP"/>
        </w:rPr>
      </w:pPr>
      <w:r w:rsidRPr="009C394B">
        <w:rPr>
          <w:b/>
          <w:bCs/>
          <w:lang w:val="sv-SE" w:eastAsia="ja-JP"/>
        </w:rPr>
        <w:t>Proposal 2: With the introduction of supported BCS for band combination CA_n100A-n101A, there is no need to update Rel-18 UE signaling to enable less than 5MHz CBW operation for CA/DC.</w:t>
      </w:r>
    </w:p>
    <w:p w14:paraId="2BA9C7C7" w14:textId="77777777" w:rsidR="0034301B" w:rsidRPr="0034301B" w:rsidRDefault="0034301B" w:rsidP="0034301B">
      <w:pPr>
        <w:rPr>
          <w:b/>
          <w:bCs/>
          <w:lang w:val="sv-SE" w:eastAsia="ja-JP"/>
        </w:rPr>
      </w:pPr>
      <w:r w:rsidRPr="0034301B">
        <w:rPr>
          <w:b/>
          <w:bCs/>
          <w:lang w:val="sv-SE" w:eastAsia="ja-JP"/>
        </w:rPr>
        <w:t>Proposal 3: There is no need for UE to be informed that SCell has 12 PRB or 20 PRB transmission bandwidth for 3MHz or 5MHz CBW, respectively.</w:t>
      </w:r>
    </w:p>
    <w:p w14:paraId="47F817E9" w14:textId="4A836E91" w:rsidR="00B70A45" w:rsidRPr="0034301B" w:rsidRDefault="0034301B" w:rsidP="008B7229">
      <w:pPr>
        <w:rPr>
          <w:b/>
          <w:bCs/>
          <w:lang w:val="sv-SE" w:eastAsia="ja-JP"/>
        </w:rPr>
      </w:pPr>
      <w:r w:rsidRPr="0034301B">
        <w:rPr>
          <w:b/>
          <w:bCs/>
          <w:lang w:val="sv-SE" w:eastAsia="ja-JP"/>
        </w:rPr>
        <w:t>Proposal 4: Less than 5 MHz SCell in CA/DC operation should be associated with the new sync raster points for less than 5MHz, similar as PCell.</w:t>
      </w:r>
    </w:p>
    <w:p w14:paraId="2BCEA682" w14:textId="66A89968" w:rsidR="00923222" w:rsidRDefault="00B70A45" w:rsidP="008B7229">
      <w:pPr>
        <w:rPr>
          <w:lang w:val="sv-SE" w:eastAsia="ja-JP"/>
        </w:rPr>
      </w:pPr>
      <w:r w:rsidRPr="00A643FA">
        <w:rPr>
          <w:b/>
          <w:bCs/>
          <w:lang w:val="sv-SE" w:eastAsia="ja-JP"/>
        </w:rPr>
        <w:t>Proposal</w:t>
      </w:r>
      <w:r>
        <w:rPr>
          <w:b/>
          <w:bCs/>
          <w:lang w:val="sv-SE" w:eastAsia="ja-JP"/>
        </w:rPr>
        <w:t xml:space="preserve"> 5</w:t>
      </w:r>
      <w:r w:rsidRPr="00A643FA">
        <w:rPr>
          <w:b/>
          <w:bCs/>
          <w:lang w:val="sv-SE" w:eastAsia="ja-JP"/>
        </w:rPr>
        <w:t>: Considering that the required extra work is almost neglegible in RAN4 and at the same time RAN plenary guideline must be followed, RAN4 could have 5MHz channel bandwidth in band n100 included in CRs but with square brackets, and just remove square brackets in CRs after the update is approved in the revised WID.</w:t>
      </w:r>
    </w:p>
    <w:p w14:paraId="11F2B815" w14:textId="2F899EA8" w:rsidR="00923222" w:rsidRDefault="00923222" w:rsidP="00CD424F">
      <w:pPr>
        <w:pStyle w:val="Heading1"/>
        <w:numPr>
          <w:ilvl w:val="0"/>
          <w:numId w:val="0"/>
        </w:numPr>
        <w:rPr>
          <w:lang w:eastAsia="ja-JP"/>
        </w:rPr>
      </w:pPr>
      <w:r>
        <w:rPr>
          <w:lang w:eastAsia="ja-JP"/>
        </w:rPr>
        <w:t>Reference</w:t>
      </w:r>
    </w:p>
    <w:p w14:paraId="7BBB8216" w14:textId="57CE4DA3" w:rsidR="00AB45E6" w:rsidRDefault="00CD424F" w:rsidP="00CD424F">
      <w:pPr>
        <w:rPr>
          <w:lang w:val="sv-SE" w:eastAsia="ja-JP"/>
        </w:rPr>
      </w:pPr>
      <w:r>
        <w:rPr>
          <w:lang w:val="sv-SE" w:eastAsia="ja-JP"/>
        </w:rPr>
        <w:t xml:space="preserve">[1] </w:t>
      </w:r>
      <w:r w:rsidR="00AB45E6">
        <w:rPr>
          <w:lang w:val="sv-SE" w:eastAsia="ja-JP"/>
        </w:rPr>
        <w:t xml:space="preserve">R4-2410602, </w:t>
      </w:r>
      <w:r w:rsidR="00AB45E6" w:rsidRPr="00AB45E6">
        <w:rPr>
          <w:lang w:val="sv-SE" w:eastAsia="ja-JP"/>
        </w:rPr>
        <w:t>WF on UE RF requirements for Rel-19 NR channel BW less than 5MHz for FR1 Phase 2</w:t>
      </w:r>
      <w:r w:rsidR="00AB45E6">
        <w:rPr>
          <w:lang w:val="sv-SE" w:eastAsia="ja-JP"/>
        </w:rPr>
        <w:t>, Intel</w:t>
      </w:r>
    </w:p>
    <w:p w14:paraId="6A8CCB4D" w14:textId="3709AE58" w:rsidR="00AB45E6" w:rsidRDefault="00AB45E6" w:rsidP="00CD424F">
      <w:pPr>
        <w:rPr>
          <w:lang w:val="sv-SE" w:eastAsia="ja-JP"/>
        </w:rPr>
      </w:pPr>
      <w:r>
        <w:rPr>
          <w:lang w:val="sv-SE" w:eastAsia="ja-JP"/>
        </w:rPr>
        <w:t xml:space="preserve">[2] RP-241622, </w:t>
      </w:r>
      <w:r w:rsidRPr="00AB45E6">
        <w:rPr>
          <w:lang w:val="sv-SE" w:eastAsia="ja-JP"/>
        </w:rPr>
        <w:t>Revised WID: NR channel BW less than 5MHz for FR1 Phase 2</w:t>
      </w:r>
      <w:r>
        <w:rPr>
          <w:lang w:val="sv-SE" w:eastAsia="ja-JP"/>
        </w:rPr>
        <w:t>, Intel</w:t>
      </w:r>
    </w:p>
    <w:p w14:paraId="230509F3" w14:textId="7F2EF80F" w:rsidR="00CD424F" w:rsidRDefault="00AB45E6" w:rsidP="00CD424F">
      <w:pPr>
        <w:rPr>
          <w:lang w:val="sv-SE" w:eastAsia="ja-JP"/>
        </w:rPr>
      </w:pPr>
      <w:r>
        <w:rPr>
          <w:lang w:val="sv-SE" w:eastAsia="ja-JP"/>
        </w:rPr>
        <w:t xml:space="preserve">[3] RP-241596, </w:t>
      </w:r>
      <w:r w:rsidRPr="00AB45E6">
        <w:rPr>
          <w:lang w:val="sv-SE" w:eastAsia="ja-JP"/>
        </w:rPr>
        <w:t>Revised WID: NR channel BW less than 5MHz for FR1 Phase 2</w:t>
      </w:r>
      <w:r>
        <w:rPr>
          <w:lang w:val="sv-SE" w:eastAsia="ja-JP"/>
        </w:rPr>
        <w:t>, Intel</w:t>
      </w:r>
    </w:p>
    <w:p w14:paraId="03BBE1D6" w14:textId="0DB7ADB5" w:rsidR="00D604FB" w:rsidRDefault="00D604FB" w:rsidP="00CD424F">
      <w:pPr>
        <w:rPr>
          <w:lang w:val="sv-SE" w:eastAsia="ja-JP"/>
        </w:rPr>
      </w:pPr>
      <w:r>
        <w:rPr>
          <w:lang w:val="sv-SE" w:eastAsia="ja-JP"/>
        </w:rPr>
        <w:t>[4] RP-241</w:t>
      </w:r>
      <w:r w:rsidR="00732FC0">
        <w:rPr>
          <w:lang w:val="sv-SE" w:eastAsia="ja-JP"/>
        </w:rPr>
        <w:t>1097</w:t>
      </w:r>
      <w:r w:rsidR="00980C12">
        <w:rPr>
          <w:lang w:val="sv-SE" w:eastAsia="ja-JP"/>
        </w:rPr>
        <w:t>,</w:t>
      </w:r>
      <w:r w:rsidRPr="00D604FB">
        <w:rPr>
          <w:lang w:val="sv-SE" w:eastAsia="ja-JP"/>
        </w:rPr>
        <w:t xml:space="preserve"> </w:t>
      </w:r>
      <w:r w:rsidR="00980C12" w:rsidRPr="00980C12">
        <w:rPr>
          <w:lang w:val="sv-SE" w:eastAsia="ja-JP"/>
        </w:rPr>
        <w:t>draftCR on CA configuration for less than 5MHz UE RF requirements in Rel-19</w:t>
      </w:r>
      <w:r>
        <w:rPr>
          <w:lang w:val="sv-SE" w:eastAsia="ja-JP"/>
        </w:rPr>
        <w:t>, CATT</w:t>
      </w:r>
    </w:p>
    <w:p w14:paraId="4ADDF3FB" w14:textId="77777777" w:rsidR="00AB45E6" w:rsidRDefault="00AB45E6"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A9636" w14:textId="77777777" w:rsidR="004278A6" w:rsidRDefault="004278A6">
      <w:r>
        <w:separator/>
      </w:r>
    </w:p>
  </w:endnote>
  <w:endnote w:type="continuationSeparator" w:id="0">
    <w:p w14:paraId="31685956" w14:textId="77777777" w:rsidR="004278A6" w:rsidRDefault="0042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8D555" w14:textId="77777777" w:rsidR="004278A6" w:rsidRDefault="004278A6">
      <w:r>
        <w:separator/>
      </w:r>
    </w:p>
  </w:footnote>
  <w:footnote w:type="continuationSeparator" w:id="0">
    <w:p w14:paraId="562B715D" w14:textId="77777777" w:rsidR="004278A6" w:rsidRDefault="00427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2363707"/>
    <w:multiLevelType w:val="hybridMultilevel"/>
    <w:tmpl w:val="76E46ED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 w:numId="26" w16cid:durableId="94538578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48C7"/>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B8D"/>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475"/>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3071"/>
    <w:rsid w:val="00235394"/>
    <w:rsid w:val="00235577"/>
    <w:rsid w:val="002371B2"/>
    <w:rsid w:val="0024297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301B"/>
    <w:rsid w:val="00355873"/>
    <w:rsid w:val="0035660F"/>
    <w:rsid w:val="003628B9"/>
    <w:rsid w:val="00362D8F"/>
    <w:rsid w:val="00367724"/>
    <w:rsid w:val="003710BA"/>
    <w:rsid w:val="003770F6"/>
    <w:rsid w:val="00383E37"/>
    <w:rsid w:val="00385272"/>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278A6"/>
    <w:rsid w:val="00430497"/>
    <w:rsid w:val="00430EA5"/>
    <w:rsid w:val="00434DC1"/>
    <w:rsid w:val="004350F4"/>
    <w:rsid w:val="004412A0"/>
    <w:rsid w:val="00442337"/>
    <w:rsid w:val="00442CB8"/>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1765"/>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24529"/>
    <w:rsid w:val="005308DB"/>
    <w:rsid w:val="00530A2E"/>
    <w:rsid w:val="00530FBE"/>
    <w:rsid w:val="00533159"/>
    <w:rsid w:val="005339DB"/>
    <w:rsid w:val="00534C89"/>
    <w:rsid w:val="00541573"/>
    <w:rsid w:val="0054348A"/>
    <w:rsid w:val="0055720E"/>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CB6"/>
    <w:rsid w:val="006363BD"/>
    <w:rsid w:val="006412DC"/>
    <w:rsid w:val="006418C7"/>
    <w:rsid w:val="00642BC6"/>
    <w:rsid w:val="00644790"/>
    <w:rsid w:val="006501AF"/>
    <w:rsid w:val="00650DDE"/>
    <w:rsid w:val="00653BCF"/>
    <w:rsid w:val="0065505B"/>
    <w:rsid w:val="006636DF"/>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089C"/>
    <w:rsid w:val="00731D77"/>
    <w:rsid w:val="00732360"/>
    <w:rsid w:val="00732FC0"/>
    <w:rsid w:val="0073390A"/>
    <w:rsid w:val="00734E64"/>
    <w:rsid w:val="00736B37"/>
    <w:rsid w:val="00740A35"/>
    <w:rsid w:val="007520B4"/>
    <w:rsid w:val="0075227F"/>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6222"/>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F60"/>
    <w:rsid w:val="008E307E"/>
    <w:rsid w:val="008E6E93"/>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2BA6"/>
    <w:rsid w:val="0097408E"/>
    <w:rsid w:val="00974BB2"/>
    <w:rsid w:val="00974FA7"/>
    <w:rsid w:val="009756E5"/>
    <w:rsid w:val="00977A8C"/>
    <w:rsid w:val="00980C12"/>
    <w:rsid w:val="00983910"/>
    <w:rsid w:val="00986DD0"/>
    <w:rsid w:val="009932AC"/>
    <w:rsid w:val="00993527"/>
    <w:rsid w:val="00994351"/>
    <w:rsid w:val="00996A8F"/>
    <w:rsid w:val="009A1DBF"/>
    <w:rsid w:val="009A68E6"/>
    <w:rsid w:val="009A7598"/>
    <w:rsid w:val="009B1443"/>
    <w:rsid w:val="009B1DF8"/>
    <w:rsid w:val="009B3D20"/>
    <w:rsid w:val="009B5418"/>
    <w:rsid w:val="009B61B4"/>
    <w:rsid w:val="009C0727"/>
    <w:rsid w:val="009C394B"/>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A99"/>
    <w:rsid w:val="00A33DDF"/>
    <w:rsid w:val="00A34547"/>
    <w:rsid w:val="00A376B7"/>
    <w:rsid w:val="00A41BF5"/>
    <w:rsid w:val="00A44778"/>
    <w:rsid w:val="00A469E7"/>
    <w:rsid w:val="00A604A4"/>
    <w:rsid w:val="00A61B7D"/>
    <w:rsid w:val="00A643FA"/>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5E6"/>
    <w:rsid w:val="00AC27DB"/>
    <w:rsid w:val="00AC6D6B"/>
    <w:rsid w:val="00AD7736"/>
    <w:rsid w:val="00AE10CE"/>
    <w:rsid w:val="00AE70D4"/>
    <w:rsid w:val="00AE7868"/>
    <w:rsid w:val="00AF0407"/>
    <w:rsid w:val="00AF049B"/>
    <w:rsid w:val="00AF4D8B"/>
    <w:rsid w:val="00B067CA"/>
    <w:rsid w:val="00B10ED6"/>
    <w:rsid w:val="00B12B26"/>
    <w:rsid w:val="00B163F8"/>
    <w:rsid w:val="00B2472D"/>
    <w:rsid w:val="00B24CA0"/>
    <w:rsid w:val="00B2549F"/>
    <w:rsid w:val="00B4108D"/>
    <w:rsid w:val="00B44E65"/>
    <w:rsid w:val="00B57265"/>
    <w:rsid w:val="00B633AE"/>
    <w:rsid w:val="00B665D2"/>
    <w:rsid w:val="00B6737C"/>
    <w:rsid w:val="00B70A45"/>
    <w:rsid w:val="00B7214D"/>
    <w:rsid w:val="00B74372"/>
    <w:rsid w:val="00B75525"/>
    <w:rsid w:val="00B80283"/>
    <w:rsid w:val="00B8095F"/>
    <w:rsid w:val="00B80B0C"/>
    <w:rsid w:val="00B80B11"/>
    <w:rsid w:val="00B81768"/>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2FB"/>
    <w:rsid w:val="00C63557"/>
    <w:rsid w:val="00C649BD"/>
    <w:rsid w:val="00C65891"/>
    <w:rsid w:val="00C66AC9"/>
    <w:rsid w:val="00C724D3"/>
    <w:rsid w:val="00C72951"/>
    <w:rsid w:val="00C7325B"/>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04FB"/>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7835"/>
    <w:rsid w:val="00DE1FD9"/>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C6C"/>
    <w:rsid w:val="00F53053"/>
    <w:rsid w:val="00F53FE2"/>
    <w:rsid w:val="00F575FF"/>
    <w:rsid w:val="00F618EF"/>
    <w:rsid w:val="00F65582"/>
    <w:rsid w:val="00F66E75"/>
    <w:rsid w:val="00F77EB0"/>
    <w:rsid w:val="00F81048"/>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405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3</Pages>
  <Words>1187</Words>
  <Characters>6768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30</cp:revision>
  <cp:lastPrinted>2019-04-25T01:09:00Z</cp:lastPrinted>
  <dcterms:created xsi:type="dcterms:W3CDTF">2024-07-29T05:38:00Z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